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抗日战争时期八路军人员伤亡和财产损失档案选编  2</w:t>
      </w:r>
    </w:p>
    <w:p>
      <w:r>
        <w:rPr>
          <w:rFonts w:ascii="宋体" w:hAnsi="宋体" w:eastAsia="宋体"/>
          <w:sz w:val="24"/>
        </w:rPr>
        <w:t>中央党史研究室第一研究部，中国人民解放军档案馆编；李忠杰主编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抗日战争时期八路军人员伤亡和财产损失档案选编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中央党史研究室第一研究部，中国人民解放军档案馆编；李忠杰主编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本书出售、求购地址：https://www.jiaokey.com/book/detail/13606032.html</w:t>
      </w:r>
    </w:p>
    <w:p>
      <w:r>
        <w:t>更多相关图书推荐：https://www.jiaokey.com</w:t>
      </w:r>
    </w:p>
    <w:p>
      <w:r>
        <w:t>中央党史研究室第一研究部，中国人民解放军档案馆编；李忠杰主编 其他作品：https://www.jiaokey.com/tag/中央党史研究室第一研究部，中国人民解放军档案馆编；李忠杰主编.html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关键词搜索：https://www.jiaokey.com/tag/抗日战争时期八路军人员伤亡和财产损失档案选编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