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找到从前的自己  理解和阐释童年记忆的心灵指南</w:t>
      </w:r>
    </w:p>
    <w:p>
      <w:r>
        <w:rPr>
          <w:rFonts w:ascii="宋体" w:hAnsi="宋体" w:eastAsia="宋体"/>
          <w:sz w:val="24"/>
        </w:rPr>
        <w:t>（法）帕特里克·艾斯塔特（PatrickEstrade）著；高晓津译；张之简审校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找到从前的自己  理解和阐释童年记忆的心灵指南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（法）帕特里克·艾斯塔特（PatrickEstrade）著；高晓津译；张之简审校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本书出售、求购地址：https://www.jiaokey.com/book/detail/13605952.html</w:t>
      </w:r>
    </w:p>
    <w:p>
      <w:r>
        <w:t>更多相关图书推荐：https://www.jiaokey.com</w:t>
      </w:r>
    </w:p>
    <w:p>
      <w:r>
        <w:t>（法）帕特里克·艾斯塔特（PatrickEstrade）著；高晓津译；张之简审校 其他作品：https://www.jiaokey.com/tag/（法）帕特里克·艾斯塔特（PatrickEstrade）著；高晓津译；张之简审校.html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关键词搜索：https://www.jiaokey.com/tag/找到从前的自己  理解和阐释童年记忆的心灵指南.html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