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书名：知识管理与数字图书馆建设研究</w:t>
      </w:r>
    </w:p>
    <w:p>
      <w:r>
        <w:t>作者：龚胜泉，汪红军编著</w:t>
      </w:r>
    </w:p>
    <w:p>
      <w:r>
        <w:t>出版社：成都：四川大学出版社</w:t>
      </w:r>
    </w:p>
    <w:p>
      <w:r>
        <w:t>出版日期：2014.03</w:t>
      </w:r>
    </w:p>
    <w:p>
      <w:r>
        <w:t>总页数：348</w:t>
      </w:r>
    </w:p>
    <w:p>
      <w:r>
        <w:t>更多请访问教客网: www.jiaokey.com</w:t>
      </w:r>
    </w:p>
    <w:p>
      <w:r>
        <w:t>知识管理与数字图书馆建设研究 评论地址：https://www.jiaokey.com/book/detail/13605937.html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