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火炮发射火药气体动力学特性与工程应用</w:t>
      </w:r>
    </w:p>
    <w:p>
      <w:r>
        <w:rPr>
          <w:rFonts w:ascii="宋体" w:hAnsi="宋体" w:eastAsia="宋体"/>
          <w:sz w:val="24"/>
        </w:rPr>
        <w:t>张福三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火炮发射火药气体动力学特性与工程应用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张福三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本书出售、求购地址：https://www.jiaokey.com/book/detail/13604884.html</w:t>
      </w:r>
    </w:p>
    <w:p>
      <w:r>
        <w:t>更多相关图书推荐：https://www.jiaokey.com</w:t>
      </w:r>
    </w:p>
    <w:p>
      <w:r>
        <w:t>张福三 其他作品：https://www.jiaokey.com/tag/张福三.html</w:t>
      </w:r>
    </w:p>
    <w:p>
      <w:r>
        <w:t>关键词搜索：https://www.jiaokey.com/tag/火炮发射火药气体动力学特性与工程应用.html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