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“当下现实主义”的文学研究</w:t>
      </w:r>
    </w:p>
    <w:p>
      <w:r>
        <w:rPr>
          <w:rFonts w:ascii="宋体" w:hAnsi="宋体" w:eastAsia="宋体"/>
          <w:sz w:val="24"/>
        </w:rPr>
        <w:t>吴义勤丛书主编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“当下现实主义”的文学研究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本书出售、求购地址：https://www.jiaokey.com/book/detail/13604536.html</w:t>
      </w:r>
    </w:p>
    <w:p>
      <w:r>
        <w:t>更多相关图书推荐：https://www.jiaokey.com</w:t>
      </w:r>
    </w:p>
    <w:p>
      <w:r>
        <w:t>吴义勤丛书主编 其他作品：https://www.jiaokey.com/tag/吴义勤丛书主编.html</w:t>
      </w:r>
    </w:p>
    <w:p>
      <w:r>
        <w:t>关键词搜索：https://www.jiaokey.com/tag/“当下现实主义”的文学研究.html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