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大气科学和全球气候变化研究进展与前沿</w:t>
      </w:r>
    </w:p>
    <w:p>
      <w:r>
        <w:rPr>
          <w:rFonts w:ascii="宋体" w:hAnsi="宋体" w:eastAsia="宋体"/>
          <w:sz w:val="24"/>
        </w:rPr>
        <w:t>黄荣辉，吴国雄产，陈文，刘屹岷，周连童，王林编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大气科学和全球气候变化研究进展与前沿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黄荣辉，吴国雄产，陈文，刘屹岷，周连童，王林编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本书出售、求购地址：https://www.jiaokey.com/book/detail/13604496.html</w:t>
      </w:r>
    </w:p>
    <w:p>
      <w:r>
        <w:t>更多相关图书推荐：https://www.jiaokey.com</w:t>
      </w:r>
    </w:p>
    <w:p>
      <w:r>
        <w:t>黄荣辉，吴国雄产，陈文，刘屹岷，周连童，王林编 其他作品：https://www.jiaokey.com/tag/黄荣辉，吴国雄产，陈文，刘屹岷，周连童，王林编.html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关键词搜索：https://www.jiaokey.com/tag/大气科学和全球气候变化研究进展与前沿.html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