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英雄话语的涅槃  21世纪初年军旅长篇小说创作论</w:t>
      </w:r>
    </w:p>
    <w:p>
      <w:r>
        <w:rPr>
          <w:rFonts w:ascii="宋体" w:hAnsi="宋体" w:eastAsia="宋体"/>
          <w:sz w:val="24"/>
        </w:rPr>
        <w:t>吴义勤丛书主编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英雄话语的涅槃  21世纪初年军旅长篇小说创作论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本书出售、求购地址：https://www.jiaokey.com/book/detail/13604411.html</w:t>
      </w:r>
    </w:p>
    <w:p>
      <w:r>
        <w:t>更多相关图书推荐：https://www.jiaokey.com</w:t>
      </w:r>
    </w:p>
    <w:p>
      <w:r>
        <w:t>吴义勤丛书主编 其他作品：https://www.jiaokey.com/tag/吴义勤丛书主编.html</w:t>
      </w:r>
    </w:p>
    <w:p>
      <w:r>
        <w:t>关键词搜索：https://www.jiaokey.com/tag/英雄话语的涅槃  21世纪初年军旅长篇小说创作论.html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