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内政部建筑研究所年报  98年度</w:t>
      </w:r>
    </w:p>
    <w:p>
      <w:r>
        <w:rPr>
          <w:rFonts w:ascii="宋体" w:hAnsi="宋体" w:eastAsia="宋体"/>
          <w:sz w:val="24"/>
        </w:rPr>
        <w:t>李玉生等编辑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内政部建筑研究所年报  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内政部建筑研究所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本书出售、求购地址：https://www.jiaokey.com/book/detail/13604383.html</w:t>
      </w:r>
    </w:p>
    <w:p>
      <w:r>
        <w:t>更多相关图书推荐：https://www.jiaokey.com</w:t>
      </w:r>
    </w:p>
    <w:p>
      <w:r>
        <w:t>李玉生等编辑 其他作品：https://www.jiaokey.com/tag/李玉生等编辑.html</w:t>
      </w:r>
    </w:p>
    <w:p>
      <w:r>
        <w:t>内政部建筑研究所 出版图书：https://www.jiaokey.com/tag/内政部建筑研究所.html</w:t>
      </w:r>
    </w:p>
    <w:p>
      <w:r>
        <w:t>关键词搜索：https://www.jiaokey.com/tag/内政部建筑研究所年报  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