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图解奈米应用技术</w:t>
      </w:r>
    </w:p>
    <w:p>
      <w:r>
        <w:rPr>
          <w:rFonts w:ascii="宋体" w:hAnsi="宋体" w:eastAsia="宋体"/>
          <w:sz w:val="24"/>
        </w:rPr>
        <w:t>川合知二原著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图解奈米应用技术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川合知二原著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工研院奈米中心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本书出售、求购地址：https://www.jiaokey.com/book/detail/13604373.html</w:t>
      </w:r>
    </w:p>
    <w:p>
      <w:r>
        <w:t>更多相关图书推荐：https://www.jiaokey.com</w:t>
      </w:r>
    </w:p>
    <w:p>
      <w:r>
        <w:t>川合知二原著 其他作品：https://www.jiaokey.com/tag/川合知二原著.html</w:t>
      </w:r>
    </w:p>
    <w:p>
      <w:r>
        <w:t>工研院奈米中心 出版图书：https://www.jiaokey.com/tag/工研院奈米中心.html</w:t>
      </w:r>
    </w:p>
    <w:p>
      <w:r>
        <w:t>关键词搜索：https://www.jiaokey.com/tag/图解奈米应用技术.html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