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中药毒理学</w:t>
      </w:r>
    </w:p>
    <w:p>
      <w:r>
        <w:rPr>
          <w:rFonts w:ascii="宋体" w:hAnsi="宋体" w:eastAsia="宋体"/>
          <w:sz w:val="24"/>
        </w:rPr>
        <w:t>彭成主编；王莉，孙建宁，吴清和，张艳军，苗明三，饶朝龙副主编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彭成主编；王莉，孙建宁，吴清和，张艳军，苗明三，饶朝龙副主编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中药学-毒理学-高等学校-教材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本书出售、求购地址：https://www.jiaokey.com/book/detail/13604054.html</w:t>
      </w:r>
    </w:p>
    <w:p>
      <w:r>
        <w:t>更多相关图书推荐：https://www.jiaokey.com</w:t>
      </w:r>
    </w:p>
    <w:p>
      <w:r>
        <w:t>彭成主编；王莉，孙建宁，吴清和，张艳军，苗明三，饶朝龙副主编 其他作品：https://www.jiaokey.com/tag/彭成主编；王莉，孙建宁，吴清和，张艳军，苗明三，饶朝龙副主编.html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关键词搜索：https://www.jiaokey.com/tag/中药学-毒理学-高等学校-教材.html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