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书名：基于行业特色的土木工程专业培养模式研究</w:t>
      </w:r>
    </w:p>
    <w:p>
      <w:r>
        <w:t>作者:李明华著</w:t>
      </w:r>
    </w:p>
    <w:p>
      <w:r>
        <w:t>出版社:长沙：中南大学出版社</w:t>
      </w:r>
    </w:p>
    <w:p>
      <w:r>
        <w:t>出版日期：2014.07</w:t>
      </w:r>
    </w:p>
    <w:p>
      <w:r>
        <w:t>总页数：203</w:t>
      </w:r>
    </w:p>
    <w:p>
      <w:r>
        <w:t>更多请访问教客网:www.jiaokey.com</w:t>
      </w:r>
    </w:p>
    <w:p>
      <w:r>
        <w:t>基于行业特色的土木工程专业培养模式研究评论地址：https://www.jiaokey.com/book/detail/13603362.html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