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罗马政制史（第二卷）＝STORIA DELLA COSTITUZIONE ROMANAN 2</w:t>
      </w:r>
    </w:p>
    <w:p>
      <w:r>
        <w:rPr>
          <w:rFonts w:ascii="宋体" w:hAnsi="宋体" w:eastAsia="宋体"/>
          <w:sz w:val="24"/>
        </w:rPr>
        <w:t>（意）弗朗切斯科·德·马尔蒂诺著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罗马政制史（第二卷）＝STORIA DELLA COSTITUZIONE ROMANAN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（意）弗朗切斯科·德·马尔蒂诺著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本书出售、求购地址：https://www.jiaokey.com/book/detail/13603045.html</w:t>
      </w:r>
    </w:p>
    <w:p>
      <w:r>
        <w:t>更多相关图书推荐：https://www.jiaokey.com</w:t>
      </w:r>
    </w:p>
    <w:p>
      <w:r>
        <w:t>（意）弗朗切斯科·德·马尔蒂诺著 其他作品：https://www.jiaokey.com/tag/（意）弗朗切斯科·德·马尔蒂诺著.html</w:t>
      </w:r>
    </w:p>
    <w:p>
      <w:r>
        <w:t>关键词搜索：https://www.jiaokey.com/tag/罗马政制史（第二卷）＝STORIA DELLA COSTITUZIONE ROMANAN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