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SAS语言基础与高级编程技术</w:t>
      </w:r>
    </w:p>
    <w:p>
      <w:r>
        <w:rPr>
          <w:rFonts w:ascii="宋体" w:hAnsi="宋体" w:eastAsia="宋体"/>
          <w:sz w:val="24"/>
        </w:rPr>
        <w:t>胡良平，胡纯严主编；王琪，吕辰龙，郭辰仪等副主编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SAS语言基础与高级编程技术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胡良平，胡纯严主编；王琪，吕辰龙，郭辰仪等副主编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本书出售、求购地址：https://www.jiaokey.com/book/detail/13602813.html</w:t>
      </w:r>
    </w:p>
    <w:p>
      <w:r>
        <w:t>更多相关图书推荐：https://www.jiaokey.com</w:t>
      </w:r>
    </w:p>
    <w:p>
      <w:r>
        <w:t>胡良平，胡纯严主编；王琪，吕辰龙，郭辰仪等副主编 其他作品：https://www.jiaokey.com/tag/胡良平，胡纯严主编；王琪，吕辰龙，郭辰仪等副主编.html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关键词搜索：https://www.jiaokey.com/tag/SAS语言基础与高级编程技术.html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