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水损失控制  第2版  下</w:t>
      </w:r>
    </w:p>
    <w:p>
      <w:r>
        <w:rPr>
          <w:rFonts w:ascii="宋体" w:hAnsi="宋体" w:eastAsia="宋体"/>
          <w:sz w:val="24"/>
        </w:rPr>
        <w:t>（美）桑顿，（美）斯图姆，（美）孔克尔著；陈华，张琪，周彬等译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水损失控制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（美）桑顿，（美）斯图姆，（美）孔克尔著；陈华，张琪，周彬等译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本书出售、求购地址：https://www.jiaokey.com/book/detail/13602801.html</w:t>
      </w:r>
    </w:p>
    <w:p>
      <w:r>
        <w:t>更多相关图书推荐：https://www.jiaokey.com</w:t>
      </w:r>
    </w:p>
    <w:p>
      <w:r>
        <w:t>（美）桑顿，（美）斯图姆，（美）孔克尔著；陈华，张琪，周彬等译 其他作品：https://www.jiaokey.com/tag/（美）桑顿，（美）斯图姆，（美）孔克尔著；陈华，张琪，周彬等译.html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关键词搜索：https://www.jiaokey.com/tag/水损失控制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