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方志敏与红色卫生事业</w:t>
      </w:r>
    </w:p>
    <w:p>
      <w:r>
        <w:rPr>
          <w:rFonts w:ascii="宋体" w:hAnsi="宋体" w:eastAsia="宋体"/>
          <w:sz w:val="24"/>
        </w:rPr>
        <w:t>童伟华，万发福，杨子耀编著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方志敏与红色卫生事业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童伟华，万发福，杨子耀编著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本书出售、求购地址：https://www.jiaokey.com/book/detail/13601211.html</w:t>
      </w:r>
    </w:p>
    <w:p>
      <w:r>
        <w:t>更多相关图书推荐：https://www.jiaokey.com</w:t>
      </w:r>
    </w:p>
    <w:p>
      <w:r>
        <w:t>童伟华，万发福，杨子耀编著 其他作品：https://www.jiaokey.com/tag/童伟华，万发福，杨子耀编著.html</w:t>
      </w:r>
    </w:p>
    <w:p>
      <w:r>
        <w:t>银河出版社 出版图书：https://www.jiaokey.com/tag/银河出版社.html</w:t>
      </w:r>
    </w:p>
    <w:p>
      <w:r>
        <w:t>关键词搜索：https://www.jiaokey.com/tag/方志敏与红色卫生事业.html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