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新注五言杂字</w:t>
      </w:r>
    </w:p>
    <w:p>
      <w:r>
        <w:rPr>
          <w:rFonts w:ascii="宋体" w:hAnsi="宋体" w:eastAsia="宋体"/>
          <w:sz w:val="24"/>
        </w:rPr>
        <w:t>陈则东注释；福清市玉融文化研究中心编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新注五言杂字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陈则东注释；福清市玉融文化研究中心编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福清市玉融文化研究中心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本书出售、求购地址：https://www.jiaokey.com/book/detail/13599564.html</w:t>
      </w:r>
    </w:p>
    <w:p>
      <w:r>
        <w:t>更多相关图书推荐：https://www.jiaokey.com</w:t>
      </w:r>
    </w:p>
    <w:p>
      <w:r>
        <w:t>陈则东注释；福清市玉融文化研究中心编 其他作品：https://www.jiaokey.com/tag/陈则东注释；福清市玉融文化研究中心编.html</w:t>
      </w:r>
    </w:p>
    <w:p>
      <w:r>
        <w:t>福清市玉融文化研究中心 出版图书：https://www.jiaokey.com/tag/福清市玉融文化研究中心.html</w:t>
      </w:r>
    </w:p>
    <w:p>
      <w:r>
        <w:t>关键词搜索：https://www.jiaokey.com/tag/新注五言杂字.html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