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《增注雅俗通十五音》校释  第11册</w:t>
      </w:r>
    </w:p>
    <w:p>
      <w:r>
        <w:rPr>
          <w:rFonts w:ascii="宋体" w:hAnsi="宋体" w:eastAsia="宋体"/>
          <w:sz w:val="24"/>
        </w:rPr>
        <w:t>李竹深著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《增注雅俗通十五音》校释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本书出售、求购地址：https://www.jiaokey.com/book/detail/13599558.html</w:t>
      </w:r>
    </w:p>
    <w:p>
      <w:r>
        <w:t>更多相关图书推荐：https://www.jiaokey.com</w:t>
      </w:r>
    </w:p>
    <w:p>
      <w:r>
        <w:t>李竹深著 其他作品：https://www.jiaokey.com/tag/李竹深著.html</w:t>
      </w:r>
    </w:p>
    <w:p>
      <w:r>
        <w:t>漳州市图书馆 出版图书：https://www.jiaokey.com/tag/漳州市图书馆.html</w:t>
      </w:r>
    </w:p>
    <w:p>
      <w:r>
        <w:t>关键词搜索：https://www.jiaokey.com/tag/《增注雅俗通十五音》校释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