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精选新编戏剧故事</w:t>
      </w:r>
    </w:p>
    <w:p>
      <w:r>
        <w:rPr>
          <w:rFonts w:ascii="宋体" w:hAnsi="宋体" w:eastAsia="宋体"/>
          <w:sz w:val="24"/>
        </w:rPr>
        <w:t>陆华总策划；王毅总主编；王毅，王婧之，刘竟本册编写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精选新编戏剧故事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陆华总策划；王毅总主编；王毅，王婧之，刘竟本册编写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本书出售、求购地址：https://www.jiaokey.com/book/detail/13599418.html</w:t>
      </w:r>
    </w:p>
    <w:p>
      <w:r>
        <w:t>更多相关图书推荐：https://www.jiaokey.com</w:t>
      </w:r>
    </w:p>
    <w:p>
      <w:r>
        <w:t>陆华总策划；王毅总主编；王毅，王婧之，刘竟本册编写 其他作品：https://www.jiaokey.com/tag/陆华总策划；王毅总主编；王毅，王婧之，刘竟本册编写.html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关键词搜索：https://www.jiaokey.com/tag/精选新编戏剧故事.html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