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生命科学与工程</w:t>
      </w:r>
    </w:p>
    <w:p>
      <w:r>
        <w:rPr>
          <w:rFonts w:ascii="宋体" w:hAnsi="宋体" w:eastAsia="宋体"/>
          <w:sz w:val="24"/>
        </w:rPr>
        <w:t>薛敬和主编；丁信智，朱一民，江樵熹，汪宏达，高茂杰等编著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薛敬和主编；丁信智，朱一民，江樵熹，汪宏达，高茂杰等编著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本书出售、求购地址：https://www.jiaokey.com/book/detail/13598834.html</w:t>
      </w:r>
    </w:p>
    <w:p>
      <w:r>
        <w:t>更多相关图书推荐：https://www.jiaokey.com</w:t>
      </w:r>
    </w:p>
    <w:p>
      <w:r>
        <w:t>薛敬和主编；丁信智，朱一民，江樵熹，汪宏达，高茂杰等编著 其他作品：https://www.jiaokey.com/tag/薛敬和主编；丁信智，朱一民，江樵熹，汪宏达，高茂杰等编著.html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关键词搜索：https://www.jiaokey.com/tag/生命科学与工程.html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