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从莫斯科到佩图什基</w:t>
      </w:r>
    </w:p>
    <w:p>
      <w:r>
        <w:rPr>
          <w:rFonts w:ascii="宋体" w:hAnsi="宋体" w:eastAsia="宋体"/>
          <w:sz w:val="24"/>
        </w:rPr>
        <w:t>（俄）韦涅季克特·叶罗费耶夫著；张冰译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从莫斯科到佩图什基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（俄）韦涅季克特·叶罗费耶夫著；张冰译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本书出售、求购地址：https://www.jiaokey.com/book/detail/13598215.html</w:t>
      </w:r>
    </w:p>
    <w:p>
      <w:r>
        <w:t>更多相关图书推荐：https://www.jiaokey.com</w:t>
      </w:r>
    </w:p>
    <w:p>
      <w:r>
        <w:t>（俄）韦涅季克特·叶罗费耶夫著；张冰译 其他作品：https://www.jiaokey.com/tag/（俄）韦涅季克特·叶罗费耶夫著；张冰译.html</w:t>
      </w:r>
    </w:p>
    <w:p>
      <w:r>
        <w:t>桂林:漓江出版社,2014.09 出版图书：https://www.jiaokey.com/tag/桂林:漓江出版社,2014.09.html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