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城市（劳工）生活卷  下  二编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城市（劳工）生活卷  下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本书出售、求购地址：https://www.jiaokey.com/book/detail/13597949.html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城市（劳工）生活卷  下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