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当代翻译理论著作评介</w:t>
      </w:r>
    </w:p>
    <w:p>
      <w:r>
        <w:rPr>
          <w:rFonts w:ascii="宋体" w:hAnsi="宋体" w:eastAsia="宋体"/>
          <w:sz w:val="24"/>
        </w:rPr>
        <w:t>文军，马步宁，姜治文主编；蔡以强，张镇华副主编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当代翻译理论著作评介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文军，马步宁，姜治文主编；蔡以强，张镇华副主编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本书出售、求购地址：https://www.jiaokey.com/book/detail/13596936.html</w:t>
      </w:r>
    </w:p>
    <w:p>
      <w:r>
        <w:t>更多相关图书推荐：https://www.jiaokey.com</w:t>
      </w:r>
    </w:p>
    <w:p>
      <w:r>
        <w:t>文军，马步宁，姜治文主编；蔡以强，张镇华副主编 其他作品：https://www.jiaokey.com/tag/文军，马步宁，姜治文主编；蔡以强，张镇华副主编.html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关键词搜索：https://www.jiaokey.com/tag/当代翻译理论著作评介.html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