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魏曙光主编；孙锦绣，孙五俊副主编；王青青，李明编委；李河江主审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魏曙光主编；孙锦绣，孙五俊副主编；王青青，李明编委；李河江主审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本书出售、求购地址：https://www.jiaokey.com/book/detail/13596900.html</w:t>
      </w:r>
    </w:p>
    <w:p>
      <w:r>
        <w:t>更多相关图书推荐：https://www.jiaokey.com</w:t>
      </w:r>
    </w:p>
    <w:p>
      <w:r>
        <w:t>魏曙光主编；孙锦绣，孙五俊副主编；王青青，李明编委；李河江主审 其他作品：https://www.jiaokey.com/tag/魏曙光主编；孙锦绣，孙五俊副主编；王青青，李明编委；李河江主审.html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