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金融数学  金融工程引论</w:t>
      </w:r>
    </w:p>
    <w:p>
      <w:r>
        <w:rPr>
          <w:rFonts w:ascii="宋体" w:hAnsi="宋体" w:eastAsia="宋体"/>
          <w:sz w:val="24"/>
        </w:rPr>
        <w:t>马雷克·凯宾斯基（MarekCapinski），托马斯·札斯特温尼克（TomaszZastawniak）著；佟孟华译；郭多祚校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金融数学  金融工程引论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马雷克·凯宾斯基（MarekCapinski），托马斯·札斯特温尼克（TomaszZastawniak）著；佟孟华译；郭多祚校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本书出售、求购地址：https://www.jiaokey.com/book/detail/13596898.html</w:t>
      </w:r>
    </w:p>
    <w:p>
      <w:r>
        <w:t>更多相关图书推荐：https://www.jiaokey.com</w:t>
      </w:r>
    </w:p>
    <w:p>
      <w:r>
        <w:t>马雷克·凯宾斯基（MarekCapinski），托马斯·札斯特温尼克（TomaszZastawniak）著；佟孟华译；郭多祚校 其他作品：https://www.jiaokey.com/tag/马雷克·凯宾斯基（MarekCapinski），托马斯·札斯特温尼克（TomaszZastawniak）著；佟孟华译；郭多祚校.html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关键词搜索：https://www.jiaokey.com/tag/金融数学  金融工程引论.html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