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古典音乐的101个问题</w:t>
      </w:r>
    </w:p>
    <w:p>
      <w:r>
        <w:rPr>
          <w:rFonts w:ascii="宋体" w:hAnsi="宋体" w:eastAsia="宋体"/>
          <w:sz w:val="24"/>
        </w:rPr>
        <w:t>安妮特·克洛兹格-海儿，温弗里德·博尼格著；东吴大学德国文化学系译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古典音乐的101个问题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安妮特·克洛兹格-海儿，温弗里德·博尼格著；东吴大学德国文化学系译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本书出售、求购地址：https://www.jiaokey.com/book/detail/13596495.html</w:t>
      </w:r>
    </w:p>
    <w:p>
      <w:r>
        <w:t>更多相关图书推荐：https://www.jiaokey.com</w:t>
      </w:r>
    </w:p>
    <w:p>
      <w:r>
        <w:t>安妮特·克洛兹格-海儿，温弗里德·博尼格著；东吴大学德国文化学系译 其他作品：https://www.jiaokey.com/tag/安妮特·克洛兹格-海儿，温弗里德·博尼格著；东吴大学德国文化学系译.html</w:t>
      </w:r>
    </w:p>
    <w:p>
      <w:r>
        <w:t>台湾商务印书馆 出版图书：https://www.jiaokey.com/tag/台湾商务印书馆.html</w:t>
      </w:r>
    </w:p>
    <w:p>
      <w:r>
        <w:t>关键词搜索：https://www.jiaokey.com/tag/古典音乐的101个问题.html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