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金融资产证券化理论与法制</w:t>
      </w:r>
    </w:p>
    <w:p>
      <w:r>
        <w:rPr>
          <w:rFonts w:ascii="宋体" w:hAnsi="宋体" w:eastAsia="宋体"/>
          <w:sz w:val="24"/>
        </w:rPr>
        <w:t>臧大年，谢哲胜，吴家桐著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金融资产证券化理论与法制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臧大年，谢哲胜，吴家桐著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台湾财产法暨经济法研究协会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本书出售、求购地址：https://www.jiaokey.com/book/detail/13596473.html</w:t>
      </w:r>
    </w:p>
    <w:p>
      <w:r>
        <w:t>更多相关图书推荐：https://www.jiaokey.com</w:t>
      </w:r>
    </w:p>
    <w:p>
      <w:r>
        <w:t>臧大年，谢哲胜，吴家桐著 其他作品：https://www.jiaokey.com/tag/臧大年，谢哲胜，吴家桐著.html</w:t>
      </w:r>
    </w:p>
    <w:p>
      <w:r>
        <w:t>台湾财产法暨经济法研究协会 出版图书：https://www.jiaokey.com/tag/台湾财产法暨经济法研究协会.html</w:t>
      </w:r>
    </w:p>
    <w:p>
      <w:r>
        <w:t>关键词搜索：https://www.jiaokey.com/tag/金融资产证券化理论与法制.html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