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病理生理学</w:t>
      </w:r>
    </w:p>
    <w:p>
      <w:r>
        <w:rPr>
          <w:rFonts w:ascii="宋体" w:hAnsi="宋体" w:eastAsia="宋体"/>
          <w:sz w:val="24"/>
        </w:rPr>
        <w:t>蒋绍祖，谢新华主编；邹晓琴，胡志萍，温二生，薛进华副主编；卢夏英，邹晓琴，欧阳娟等编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蒋绍祖，谢新华主编；邹晓琴，胡志萍，温二生，薛进华副主编；卢夏英，邹晓琴，欧阳娟等编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本书出售、求购地址：https://www.jiaokey.com/book/detail/13596412.html</w:t>
      </w:r>
    </w:p>
    <w:p>
      <w:r>
        <w:t>更多相关图书推荐：https://www.jiaokey.com</w:t>
      </w:r>
    </w:p>
    <w:p>
      <w:r>
        <w:t>蒋绍祖，谢新华主编；邹晓琴，胡志萍，温二生，薛进华副主编；卢夏英，邹晓琴，欧阳娟等编 其他作品：https://www.jiaokey.com/tag/蒋绍祖，谢新华主编；邹晓琴，胡志萍，温二生，薛进华副主编；卢夏英，邹晓琴，欧阳娟等编.html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关键词搜索：https://www.jiaokey.com/tag/病理生理学.html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