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亲水建筑</w:t>
      </w:r>
    </w:p>
    <w:p>
      <w:r>
        <w:rPr>
          <w:rFonts w:ascii="宋体" w:hAnsi="宋体" w:eastAsia="宋体"/>
          <w:sz w:val="24"/>
        </w:rPr>
        <w:t>（美）佐薇·瑞安著；梁蕾，焦国荣译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亲水建筑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（美）佐薇·瑞安著；梁蕾，焦国荣译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本书出售、求购地址：https://www.jiaokey.com/book/detail/13596327.html</w:t>
      </w:r>
    </w:p>
    <w:p>
      <w:r>
        <w:t>更多相关图书推荐：https://www.jiaokey.com</w:t>
      </w:r>
    </w:p>
    <w:p>
      <w:r>
        <w:t>（美）佐薇·瑞安著；梁蕾，焦国荣译 其他作品：https://www.jiaokey.com/tag/（美）佐薇·瑞安著；梁蕾，焦国荣译.html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关键词搜索：https://www.jiaokey.com/tag/亲水建筑.html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