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电子技术会议录  厚薄膜混合集成电路专辑</w:t>
      </w:r>
    </w:p>
    <w:p>
      <w:r>
        <w:rPr>
          <w:rFonts w:ascii="宋体" w:hAnsi="宋体" w:eastAsia="宋体"/>
          <w:sz w:val="24"/>
        </w:rPr>
        <w:t>第四机械工业部无线通信专业科技情报网编辑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电子技术会议录  厚薄膜混合集成电路专辑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第四机械工业部无线通信专业科技情报网编辑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第四机械工业部第一研究所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本书出售、求购地址：https://www.jiaokey.com/book/detail/13595514.html</w:t>
      </w:r>
    </w:p>
    <w:p>
      <w:r>
        <w:t>更多相关图书推荐：https://www.jiaokey.com</w:t>
      </w:r>
    </w:p>
    <w:p>
      <w:r>
        <w:t>第四机械工业部无线通信专业科技情报网编辑 其他作品：https://www.jiaokey.com/tag/第四机械工业部无线通信专业科技情报网编辑.html</w:t>
      </w:r>
    </w:p>
    <w:p>
      <w:r>
        <w:t>第四机械工业部第一研究所 出版图书：https://www.jiaokey.com/tag/第四机械工业部第一研究所.html</w:t>
      </w:r>
    </w:p>
    <w:p>
      <w:r>
        <w:t>关键词搜索：https://www.jiaokey.com/tag/电子技术会议录  厚薄膜混合集成电路专辑.html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