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</w:t>
      </w:r>
    </w:p>
    <w:p>
      <w:r>
        <w:rPr>
          <w:rFonts w:ascii="宋体" w:hAnsi="宋体" w:eastAsia="宋体"/>
          <w:sz w:val="24"/>
        </w:rPr>
        <w:t>《新编十年高考试题分类解析》编写组编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《新编十年高考试题分类解析》编写组编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本书出售、求购地址：https://www.jiaokey.com/book/detail/13595363.html</w:t>
      </w:r>
    </w:p>
    <w:p>
      <w:r>
        <w:t>更多相关图书推荐：https://www.jiaokey.com</w:t>
      </w:r>
    </w:p>
    <w:p>
      <w:r>
        <w:t>《新编十年高考试题分类解析》编写组编 其他作品：https://www.jiaokey.com/tag/《新编十年高考试题分类解析》编写组编.html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