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二战德国的秘密武器</w:t>
      </w:r>
    </w:p>
    <w:p>
      <w:r>
        <w:rPr>
          <w:rFonts w:ascii="宋体" w:hAnsi="宋体" w:eastAsia="宋体"/>
          <w:sz w:val="24"/>
        </w:rPr>
        <w:t>罗杰·福特著；于仓和译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二战德国的秘密武器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罗杰·福特著；于仓和译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风格司艺术创作坊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本书出售、求购地址：https://www.jiaokey.com/book/detail/13594289.html</w:t>
      </w:r>
    </w:p>
    <w:p>
      <w:r>
        <w:t>更多相关图书推荐：https://www.jiaokey.com</w:t>
      </w:r>
    </w:p>
    <w:p>
      <w:r>
        <w:t>罗杰·福特著；于仓和译 其他作品：https://www.jiaokey.com/tag/罗杰·福特著；于仓和译.html</w:t>
      </w:r>
    </w:p>
    <w:p>
      <w:r>
        <w:t>风格司艺术创作坊 出版图书：https://www.jiaokey.com/tag/风格司艺术创作坊.html</w:t>
      </w:r>
    </w:p>
    <w:p>
      <w:r>
        <w:t>关键词搜索：https://www.jiaokey.com/tag/二战德国的秘密武器.html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