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书名：北京文化创意产业功能区发展研究</w:t>
      </w:r>
    </w:p>
    <w:p>
      <w:r>
        <w:t>作者：北京市国有文化资产监督管理办公室编著</w:t>
      </w:r>
    </w:p>
    <w:p>
      <w:r>
        <w:t>出版社：北京：中国经济出版社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北京文化创意产业功能区发展研究 评论地址：https://www.jiaokey.com/book/detail/13593986.html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