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中国微型金融软信息占优与溢出效应研究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中国微型金融软信息占优与溢出效应研究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中小企业-金融-商业服务-研究-中国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本书出售、求购地址：https://www.jiaokey.com/book/detail/13593702.html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关键词搜索：https://www.jiaokey.com/tag/中小企业-金融-商业服务-研究-中国.html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