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战后日本政治的轨迹  自民党体制的形成与变迁</w:t>
      </w:r>
    </w:p>
    <w:p>
      <w:r>
        <w:rPr>
          <w:rFonts w:ascii="宋体" w:hAnsi="宋体" w:eastAsia="宋体"/>
          <w:sz w:val="24"/>
        </w:rPr>
        <w:t>（日）蒲岛郁夫著；郭定平，田雪梅，赵日迪译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战后日本政治的轨迹  自民党体制的形成与变迁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（日）蒲岛郁夫著；郭定平，田雪梅，赵日迪译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本书出售、求购地址：https://www.jiaokey.com/book/detail/13593261.html</w:t>
      </w:r>
    </w:p>
    <w:p>
      <w:r>
        <w:t>更多相关图书推荐：https://www.jiaokey.com</w:t>
      </w:r>
    </w:p>
    <w:p>
      <w:r>
        <w:t>（日）蒲岛郁夫著；郭定平，田雪梅，赵日迪译 其他作品：https://www.jiaokey.com/tag/（日）蒲岛郁夫著；郭定平，田雪梅，赵日迪译.html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关键词搜索：https://www.jiaokey.com/tag/战后日本政治的轨迹  自民党体制的形成与变迁.html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