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文明凝视下的地方生活  鲁凯族社会文化之研究论文集</w:t>
      </w:r>
    </w:p>
    <w:p>
      <w:r>
        <w:rPr>
          <w:rFonts w:ascii="宋体" w:hAnsi="宋体" w:eastAsia="宋体"/>
          <w:sz w:val="24"/>
        </w:rPr>
        <w:t>佐佐木高明，深野康久，山田金佑，伊能嘉矩，杉崎英信，国分直一，藤泽茽著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文明凝视下的地方生活  鲁凯族社会文化之研究论文集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佐佐木高明，深野康久，山田金佑，伊能嘉矩，杉崎英信，国分直一，藤泽茽著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本书出售、求购地址：https://www.jiaokey.com/book/detail/13592034.html</w:t>
      </w:r>
    </w:p>
    <w:p>
      <w:r>
        <w:t>更多相关图书推荐：https://www.jiaokey.com</w:t>
      </w:r>
    </w:p>
    <w:p>
      <w:r>
        <w:t>佐佐木高明，深野康久，山田金佑，伊能嘉矩，杉崎英信，国分直一，藤泽茽著 其他作品：https://www.jiaokey.com/tag/佐佐木高明，深野康久，山田金佑，伊能嘉矩，杉崎英信，国分直一，藤泽茽著.html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关键词搜索：https://www.jiaokey.com/tag/文明凝视下的地方生活  鲁凯族社会文化之研究论文集.html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