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黄柳霜  从洗衣工女儿到好莱坞传奇</w:t>
      </w:r>
    </w:p>
    <w:p>
      <w:r>
        <w:rPr>
          <w:rFonts w:ascii="宋体" w:hAnsi="宋体" w:eastAsia="宋体"/>
          <w:sz w:val="24"/>
        </w:rPr>
        <w:t>郝吉思著；王旭，李文硕，杨长云译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黄柳霜  从洗衣工女儿到好莱坞传奇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郝吉思著；王旭，李文硕，杨长云译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本书出售、求购地址：https://www.jiaokey.com/book/detail/13592017.html</w:t>
      </w:r>
    </w:p>
    <w:p>
      <w:r>
        <w:t>更多相关图书推荐：https://www.jiaokey.com</w:t>
      </w:r>
    </w:p>
    <w:p>
      <w:r>
        <w:t>郝吉思著；王旭，李文硕，杨长云译 其他作品：https://www.jiaokey.com/tag/郝吉思著；王旭，李文硕，杨长云译.html</w:t>
      </w:r>
    </w:p>
    <w:p>
      <w:r>
        <w:t>香港大学出版社 出版图书：https://www.jiaokey.com/tag/香港大学出版社.html</w:t>
      </w:r>
    </w:p>
    <w:p>
      <w:r>
        <w:t>关键词搜索：https://www.jiaokey.com/tag/黄柳霜  从洗衣工女儿到好莱坞传奇.html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