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对外汉语教学课程论</w:t>
      </w:r>
    </w:p>
    <w:p>
      <w:r>
        <w:rPr>
          <w:rFonts w:ascii="宋体" w:hAnsi="宋体" w:eastAsia="宋体"/>
          <w:sz w:val="24"/>
        </w:rPr>
        <w:t>孙德金著；赵金铭，齐沪扬，范开泰，马箭飞总主编；世界汉语教学学会审订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孙德金著；赵金铭，齐沪扬，范开泰，马箭飞总主编；世界汉语教学学会审订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本书出售、求购地址：https://www.jiaokey.com/book/detail/13591858.html</w:t>
      </w:r>
    </w:p>
    <w:p>
      <w:r>
        <w:t>更多相关图书推荐：https://www.jiaokey.com</w:t>
      </w:r>
    </w:p>
    <w:p>
      <w:r>
        <w:t>孙德金著；赵金铭，齐沪扬，范开泰，马箭飞总主编；世界汉语教学学会审订 其他作品：https://www.jiaokey.com/tag/孙德金著；赵金铭，齐沪扬，范开泰，马箭飞总主编；世界汉语教学学会审订.html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关键词搜索：https://www.jiaokey.com/tag/对外汉语教学课程论.html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