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花样与实例搭配精选4100  儿童篇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花样与实例搭配精选4100  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本书出售、求购地址：https://www.jiaokey.com/book/detail/13591154.html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关键词搜索：https://www.jiaokey.com/tag/花样与实例搭配精选4100  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