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机床动态实验  技术报告  美国空军材料实验室  美国辛辛那提大学  1970年4月</w:t>
      </w:r>
    </w:p>
    <w:p>
      <w:r>
        <w:rPr>
          <w:rFonts w:ascii="宋体" w:hAnsi="宋体" w:eastAsia="宋体"/>
          <w:sz w:val="24"/>
        </w:rPr>
        <w:t>北京机床研究所译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机床动态实验  技术报告  美国空军材料实验室  美国辛辛那提大学  1970年4月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北京机床研究所译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本书出售、求购地址：https://www.jiaokey.com/book/detail/13590948.html</w:t>
      </w:r>
    </w:p>
    <w:p>
      <w:r>
        <w:t>更多相关图书推荐：https://www.jiaokey.com</w:t>
      </w:r>
    </w:p>
    <w:p>
      <w:r>
        <w:t>北京机床研究所译 其他作品：https://www.jiaokey.com/tag/北京机床研究所译.html</w:t>
      </w:r>
    </w:p>
    <w:p>
      <w:r>
        <w:t>北京机床研究所译 出版图书：https://www.jiaokey.com/tag/北京机床研究所译.html</w:t>
      </w:r>
    </w:p>
    <w:p>
      <w:r>
        <w:t>关键词搜索：https://www.jiaokey.com/tag/机床动态实验  技术报告  美国空军材料实验室  美国辛辛那提大学  1970年4月.html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