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2012中国农业产业投资报告</w:t>
      </w:r>
    </w:p>
    <w:p>
      <w:r>
        <w:rPr>
          <w:rFonts w:ascii="宋体" w:hAnsi="宋体" w:eastAsia="宋体"/>
          <w:sz w:val="24"/>
        </w:rPr>
        <w:t>杨凌农业高新技术产业示范区管委会，科技部中国农村技术开发中心，清科集团著；梁桂，贾敬敦，倪正东等主编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2012中国农业产业投资报告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杨凌农业高新技术产业示范区管委会，科技部中国农村技术开发中心，清科集团著；梁桂，贾敬敦，倪正东等主编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本书出售、求购地址：https://www.jiaokey.com/book/detail/13590301.html</w:t>
      </w:r>
    </w:p>
    <w:p>
      <w:r>
        <w:t>更多相关图书推荐：https://www.jiaokey.com</w:t>
      </w:r>
    </w:p>
    <w:p>
      <w:r>
        <w:t>杨凌农业高新技术产业示范区管委会，科技部中国农村技术开发中心，清科集团著；梁桂，贾敬敦，倪正东等主编 其他作品：https://www.jiaokey.com/tag/杨凌农业高新技术产业示范区管委会，科技部中国农村技术开发中心，清科集团著；梁桂，贾敬敦，倪正东等主编.html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关键词搜索：https://www.jiaokey.com/tag/2012中国农业产业投资报告.html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