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主题教学系列丛书大色彩之形神兼备</w:t>
      </w:r>
    </w:p>
    <w:p>
      <w:r>
        <w:rPr>
          <w:rFonts w:ascii="宋体" w:hAnsi="宋体" w:eastAsia="宋体"/>
          <w:sz w:val="24"/>
        </w:rPr>
        <w:t>孔祥涛主编；艾鹏，贺焱军，肖佳，罗贤臻，宁波等编著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主题教学系列丛书大色彩之形神兼备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孔祥涛主编；艾鹏，贺焱军，肖佳，罗贤臻，宁波等编著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本书出售、求购地址：https://www.jiaokey.com/book/detail/13590260.html</w:t>
      </w:r>
    </w:p>
    <w:p>
      <w:r>
        <w:t>更多相关图书推荐：https://www.jiaokey.com</w:t>
      </w:r>
    </w:p>
    <w:p>
      <w:r>
        <w:t>孔祥涛主编；艾鹏，贺焱军，肖佳，罗贤臻，宁波等编著 其他作品：https://www.jiaokey.com/tag/孔祥涛主编；艾鹏，贺焱军，肖佳，罗贤臻，宁波等编著.html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关键词搜索：https://www.jiaokey.com/tag/主题教学系列丛书大色彩之形神兼备.html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