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机械原理与机械设计  第3版  上</w:t>
      </w:r>
    </w:p>
    <w:p>
      <w:r>
        <w:rPr>
          <w:rFonts w:ascii="宋体" w:hAnsi="宋体" w:eastAsia="宋体"/>
          <w:sz w:val="24"/>
        </w:rPr>
        <w:t>陈晓岑，杨光，周杰主编；毛娅，肖佩，卢辉舜副主编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机械原理与机械设计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陈晓岑，杨光，周杰主编；毛娅，肖佩，卢辉舜副主编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本书出售、求购地址：https://www.jiaokey.com/book/detail/13589870.html</w:t>
      </w:r>
    </w:p>
    <w:p>
      <w:r>
        <w:t>更多相关图书推荐：https://www.jiaokey.com</w:t>
      </w:r>
    </w:p>
    <w:p>
      <w:r>
        <w:t>陈晓岑，杨光，周杰主编；毛娅，肖佩，卢辉舜副主编 其他作品：https://www.jiaokey.com/tag/陈晓岑，杨光，周杰主编；毛娅，肖佩，卢辉舜副主编.html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关键词搜索：https://www.jiaokey.com/tag/机械原理与机械设计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