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拉鲁斯法汉词典（法法·法汉双解）</w:t>
      </w:r>
    </w:p>
    <w:p>
      <w:r>
        <w:rPr>
          <w:rFonts w:ascii="宋体" w:hAnsi="宋体" w:eastAsia="宋体"/>
          <w:sz w:val="24"/>
        </w:rPr>
        <w:t>（法）杜布瓦主编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拉鲁斯法汉词典（法法·法汉双解）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（法）杜布瓦主编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本书出售、求购地址：https://www.jiaokey.com/book/detail/13589603.html</w:t>
      </w:r>
    </w:p>
    <w:p>
      <w:r>
        <w:t>更多相关图书推荐：https://www.jiaokey.com</w:t>
      </w:r>
    </w:p>
    <w:p>
      <w:r>
        <w:t>（法）杜布瓦主编 其他作品：https://www.jiaokey.com/tag/（法）杜布瓦主编.html</w:t>
      </w:r>
    </w:p>
    <w:p>
      <w:r>
        <w:t>关键词搜索：https://www.jiaokey.com/tag/拉鲁斯法汉词典（法法·法汉双解）.html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