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合同、侵权司法解释理解与适用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合同、侵权司法解释理解与适用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本书出售、求购地址：https://www.jiaokey.com/book/detail/13589427.html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关键词搜索：https://www.jiaokey.com/tag/合同、侵权司法解释理解与适用.html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