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佛兰德斯棋盘</w:t>
      </w:r>
    </w:p>
    <w:p>
      <w:r>
        <w:rPr>
          <w:rFonts w:ascii="宋体" w:hAnsi="宋体" w:eastAsia="宋体"/>
          <w:sz w:val="24"/>
        </w:rPr>
        <w:t>（西班牙）阿图罗·佩雷斯－雷维特著；陈慧瑛译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佛兰德斯棋盘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（西班牙）阿图罗·佩雷斯－雷维特著；陈慧瑛译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本书出售、求购地址：https://www.jiaokey.com/book/detail/13588562.html</w:t>
      </w:r>
    </w:p>
    <w:p>
      <w:r>
        <w:t>更多相关图书推荐：https://www.jiaokey.com</w:t>
      </w:r>
    </w:p>
    <w:p>
      <w:r>
        <w:t>（西班牙）阿图罗·佩雷斯－雷维特著；陈慧瑛译 其他作品：https://www.jiaokey.com/tag/（西班牙）阿图罗·佩雷斯－雷维特著；陈慧瑛译.html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关键词搜索：https://www.jiaokey.com/tag/佛兰德斯棋盘.html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