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内地香港生物医药领域合作发展战略研究</w:t>
      </w:r>
    </w:p>
    <w:p>
      <w:r>
        <w:rPr>
          <w:rFonts w:ascii="宋体" w:hAnsi="宋体" w:eastAsia="宋体"/>
          <w:sz w:val="24"/>
        </w:rPr>
        <w:t>国家科委生命科学技术发展中心，中山大学港澳研究所编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内地香港生物医药领域合作发展战略研究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国家科委生命科学技术发展中心，中山大学港澳研究所编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本书出售、求购地址：https://www.jiaokey.com/book/detail/13587813.html</w:t>
      </w:r>
    </w:p>
    <w:p>
      <w:r>
        <w:t>更多相关图书推荐：https://www.jiaokey.com</w:t>
      </w:r>
    </w:p>
    <w:p>
      <w:r>
        <w:t>国家科委生命科学技术发展中心，中山大学港澳研究所编 其他作品：https://www.jiaokey.com/tag/国家科委生命科学技术发展中心，中山大学港澳研究所编.html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关键词搜索：https://www.jiaokey.com/tag/内地香港生物医药领域合作发展战略研究.html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