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风湿病中药研究开发</w:t>
      </w:r>
    </w:p>
    <w:p>
      <w:r>
        <w:rPr>
          <w:rFonts w:ascii="宋体" w:hAnsi="宋体" w:eastAsia="宋体"/>
          <w:sz w:val="24"/>
        </w:rPr>
        <w:t>孟楣，姜辉主编；刘健总主编；陈浩，李立华，晋霞等编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876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风湿病中药研究开发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孟楣，姜辉主编；刘健总主编；陈浩，李立华，晋霞等编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风湿性疾病-中药疗法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本书出售、求购地址：https://www.jiaokey.com/book/detail/13587634.html</w:t>
      </w:r>
    </w:p>
    <w:p>
      <w:r>
        <w:t>更多相关图书推荐：https://www.jiaokey.com</w:t>
      </w:r>
    </w:p>
    <w:p>
      <w:r>
        <w:t>孟楣，姜辉主编；刘健总主编；陈浩，李立华，晋霞等编 其他作品：https://www.jiaokey.com/tag/孟楣，姜辉主编；刘健总主编；陈浩，李立华，晋霞等编.html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关键词搜索：https://www.jiaokey.com/tag/风湿性疾病-中药疗法.html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