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药品生产质量管理</w:t>
      </w:r>
    </w:p>
    <w:p>
      <w:r>
        <w:rPr>
          <w:rFonts w:ascii="宋体" w:hAnsi="宋体" w:eastAsia="宋体"/>
          <w:sz w:val="24"/>
        </w:rPr>
        <w:t>谢明，杨悦主编；刘佐仁，潘金火，孟昱副主编；王英姿，刘佐仁，张雪等编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谢明，杨悦主编；刘佐仁，潘金火，孟昱副主编；王英姿，刘佐仁，张雪等编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本书出售、求购地址：https://www.jiaokey.com/book/detail/13587594.html</w:t>
      </w:r>
    </w:p>
    <w:p>
      <w:r>
        <w:t>更多相关图书推荐：https://www.jiaokey.com</w:t>
      </w:r>
    </w:p>
    <w:p>
      <w:r>
        <w:t>谢明，杨悦主编；刘佐仁，潘金火，孟昱副主编；王英姿，刘佐仁，张雪等编 其他作品：https://www.jiaokey.com/tag/谢明，杨悦主编；刘佐仁，潘金火，孟昱副主编；王英姿，刘佐仁，张雪等编.html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关键词搜索：https://www.jiaokey.com/tag/药品生产质量管理.html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