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</w:t>
      </w:r>
    </w:p>
    <w:p>
      <w:r>
        <w:rPr>
          <w:rFonts w:ascii="宋体" w:hAnsi="宋体" w:eastAsia="宋体"/>
          <w:sz w:val="24"/>
        </w:rPr>
        <w:t>吴锐主编；汪帆，刘严副主编；周芬，张娜，刘斌等参编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吴锐主编；汪帆，刘严副主编；周芬，张娜，刘斌等参编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本书出售、求购地址：https://www.jiaokey.com/book/detail/13587243.html</w:t>
      </w:r>
    </w:p>
    <w:p>
      <w:r>
        <w:t>更多相关图书推荐：https://www.jiaokey.com</w:t>
      </w:r>
    </w:p>
    <w:p>
      <w:r>
        <w:t>吴锐主编；汪帆，刘严副主编；周芬，张娜，刘斌等参编 其他作品：https://www.jiaokey.com/tag/吴锐主编；汪帆，刘严副主编；周芬，张娜，刘斌等参编.html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