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世界经济一体化进程中的国际知识产权法  下</w:t>
      </w:r>
    </w:p>
    <w:p>
      <w:r>
        <w:rPr>
          <w:rFonts w:ascii="宋体" w:hAnsi="宋体" w:eastAsia="宋体"/>
          <w:sz w:val="24"/>
        </w:rPr>
        <w:t>（美）弗雷德里克·M.阿伯特，（瑞士）托马斯·科蒂尔，（澳）弗朗西斯·高锐著；王清译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世界经济一体化进程中的国际知识产权法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（美）弗雷德里克·M.阿伯特，（瑞士）托马斯·科蒂尔，（澳）弗朗西斯·高锐著；王清译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本书出售、求购地址：https://www.jiaokey.com/book/detail/13586841.html</w:t>
      </w:r>
    </w:p>
    <w:p>
      <w:r>
        <w:t>更多相关图书推荐：https://www.jiaokey.com</w:t>
      </w:r>
    </w:p>
    <w:p>
      <w:r>
        <w:t>（美）弗雷德里克·M.阿伯特，（瑞士）托马斯·科蒂尔，（澳）弗朗西斯·高锐著；王清译 其他作品：https://www.jiaokey.com/tag/（美）弗雷德里克·M.阿伯特，（瑞士）托马斯·科蒂尔，（澳）弗朗西斯·高锐著；王清译.html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关键词搜索：https://www.jiaokey.com/tag/世界经济一体化进程中的国际知识产权法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